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4C53" w14:textId="1DA31AEA" w:rsidR="008237D9" w:rsidRPr="00D45ABF" w:rsidRDefault="0AE65EA4" w:rsidP="0AE65EA4">
      <w:pPr>
        <w:pStyle w:val="berschrift1"/>
        <w:spacing w:after="120"/>
        <w:jc w:val="center"/>
        <w:rPr>
          <w:rFonts w:ascii="Times New Roman" w:hAnsi="Times New Roman"/>
          <w:bCs w:val="0"/>
          <w:sz w:val="28"/>
          <w:szCs w:val="28"/>
          <w:lang w:eastAsia="de-DE"/>
        </w:rPr>
      </w:pPr>
      <w:bookmarkStart w:id="0" w:name="_GoBack"/>
      <w:bookmarkEnd w:id="0"/>
      <w:r w:rsidRPr="00D45ABF">
        <w:rPr>
          <w:rFonts w:ascii="Times New Roman" w:hAnsi="Times New Roman"/>
          <w:bCs w:val="0"/>
          <w:sz w:val="28"/>
          <w:szCs w:val="28"/>
          <w:lang w:eastAsia="de-DE"/>
        </w:rPr>
        <w:t>The perfect abstract layout for the ISAM 202</w:t>
      </w:r>
      <w:r w:rsidR="004C75CE" w:rsidRPr="00D45ABF">
        <w:rPr>
          <w:rFonts w:ascii="Times New Roman" w:hAnsi="Times New Roman"/>
          <w:bCs w:val="0"/>
          <w:sz w:val="28"/>
          <w:szCs w:val="28"/>
          <w:lang w:eastAsia="de-DE"/>
        </w:rPr>
        <w:t>5</w:t>
      </w:r>
    </w:p>
    <w:p w14:paraId="2F53CDB7" w14:textId="154C41F3" w:rsidR="008237D9" w:rsidRPr="00D45ABF" w:rsidRDefault="00732C84" w:rsidP="008237D9">
      <w:pPr>
        <w:pStyle w:val="Els-Author"/>
        <w:rPr>
          <w:sz w:val="24"/>
          <w:szCs w:val="28"/>
        </w:rPr>
      </w:pPr>
      <w:r w:rsidRPr="00D45ABF">
        <w:rPr>
          <w:sz w:val="24"/>
          <w:szCs w:val="28"/>
        </w:rPr>
        <w:t>Doe J.</w:t>
      </w:r>
      <w:r w:rsidR="000319B6" w:rsidRPr="00D45ABF">
        <w:rPr>
          <w:sz w:val="24"/>
          <w:szCs w:val="28"/>
          <w:vertAlign w:val="superscript"/>
        </w:rPr>
        <w:t>a,*</w:t>
      </w:r>
      <w:r w:rsidR="008237D9" w:rsidRPr="00D45ABF">
        <w:rPr>
          <w:sz w:val="24"/>
          <w:szCs w:val="28"/>
        </w:rPr>
        <w:t xml:space="preserve">, </w:t>
      </w:r>
      <w:r w:rsidRPr="00D45ABF">
        <w:rPr>
          <w:sz w:val="24"/>
          <w:szCs w:val="28"/>
        </w:rPr>
        <w:t>Roe R</w:t>
      </w:r>
      <w:r w:rsidR="008237D9" w:rsidRPr="00D45ABF">
        <w:rPr>
          <w:sz w:val="24"/>
          <w:szCs w:val="28"/>
        </w:rPr>
        <w:t>.</w:t>
      </w:r>
      <w:r w:rsidR="004C75CE" w:rsidRPr="00D45ABF">
        <w:rPr>
          <w:sz w:val="24"/>
          <w:szCs w:val="28"/>
          <w:vertAlign w:val="superscript"/>
        </w:rPr>
        <w:t>b</w:t>
      </w:r>
    </w:p>
    <w:p w14:paraId="3D07BCD9" w14:textId="298AD0EF" w:rsidR="008237D9" w:rsidRPr="00D45ABF" w:rsidRDefault="0AE65EA4" w:rsidP="0AE65EA4">
      <w:pPr>
        <w:jc w:val="center"/>
        <w:rPr>
          <w:i/>
          <w:iCs/>
          <w:sz w:val="20"/>
          <w:szCs w:val="20"/>
        </w:rPr>
      </w:pPr>
      <w:proofErr w:type="spellStart"/>
      <w:r w:rsidRPr="00D45ABF">
        <w:rPr>
          <w:i/>
          <w:iCs/>
          <w:sz w:val="20"/>
          <w:szCs w:val="20"/>
          <w:vertAlign w:val="superscript"/>
        </w:rPr>
        <w:t>a</w:t>
      </w:r>
      <w:r w:rsidRPr="00D45ABF">
        <w:rPr>
          <w:i/>
          <w:iCs/>
          <w:sz w:val="20"/>
          <w:szCs w:val="20"/>
        </w:rPr>
        <w:t>Department</w:t>
      </w:r>
      <w:proofErr w:type="spellEnd"/>
      <w:r w:rsidRPr="00D45ABF">
        <w:rPr>
          <w:i/>
          <w:iCs/>
          <w:sz w:val="20"/>
          <w:szCs w:val="20"/>
        </w:rPr>
        <w:t xml:space="preserve"> of Microbiology, Universität Innsbruck, Innsbruck, Austria</w:t>
      </w:r>
    </w:p>
    <w:p w14:paraId="44E29D0F" w14:textId="5119047E" w:rsidR="004C75CE" w:rsidRPr="00D45ABF" w:rsidRDefault="004C75CE" w:rsidP="0AE65EA4">
      <w:pPr>
        <w:jc w:val="center"/>
        <w:rPr>
          <w:i/>
          <w:iCs/>
          <w:sz w:val="20"/>
          <w:szCs w:val="20"/>
        </w:rPr>
      </w:pPr>
      <w:proofErr w:type="spellStart"/>
      <w:r w:rsidRPr="00D45ABF">
        <w:rPr>
          <w:i/>
          <w:iCs/>
          <w:sz w:val="20"/>
          <w:szCs w:val="20"/>
          <w:vertAlign w:val="superscript"/>
        </w:rPr>
        <w:t>b</w:t>
      </w:r>
      <w:r w:rsidRPr="00D45ABF">
        <w:rPr>
          <w:i/>
          <w:iCs/>
          <w:sz w:val="20"/>
          <w:szCs w:val="20"/>
        </w:rPr>
        <w:t>Department</w:t>
      </w:r>
      <w:proofErr w:type="spellEnd"/>
      <w:r w:rsidRPr="00D45ABF">
        <w:rPr>
          <w:i/>
          <w:iCs/>
          <w:sz w:val="20"/>
          <w:szCs w:val="20"/>
        </w:rPr>
        <w:t xml:space="preserve"> of Microbial Biotechnology, Helmholtz Centre for Environmental Research – UFZ, Leipzig, Germany</w:t>
      </w:r>
    </w:p>
    <w:p w14:paraId="6CE4A2BA" w14:textId="77777777" w:rsidR="00117890" w:rsidRPr="00D45ABF" w:rsidRDefault="00117890" w:rsidP="00117890">
      <w:pPr>
        <w:rPr>
          <w:lang w:eastAsia="en-US"/>
        </w:rPr>
      </w:pPr>
    </w:p>
    <w:p w14:paraId="1A43A7DE" w14:textId="5BFBBEB6" w:rsidR="008237D9" w:rsidRPr="00D45ABF" w:rsidRDefault="008237D9" w:rsidP="008237D9">
      <w:pPr>
        <w:jc w:val="center"/>
        <w:rPr>
          <w:sz w:val="20"/>
          <w:szCs w:val="20"/>
          <w:lang w:eastAsia="en-US"/>
        </w:rPr>
      </w:pPr>
      <w:r w:rsidRPr="00B33663">
        <w:rPr>
          <w:sz w:val="20"/>
          <w:szCs w:val="20"/>
          <w:vertAlign w:val="superscript"/>
          <w:lang w:eastAsia="en-US"/>
        </w:rPr>
        <w:t>*</w:t>
      </w:r>
      <w:r w:rsidR="00090138" w:rsidRPr="00B33663">
        <w:rPr>
          <w:sz w:val="20"/>
          <w:szCs w:val="20"/>
          <w:lang w:eastAsia="en-US"/>
        </w:rPr>
        <w:t>Presenting author:</w:t>
      </w:r>
      <w:r w:rsidR="00090138">
        <w:rPr>
          <w:sz w:val="20"/>
          <w:szCs w:val="20"/>
          <w:vertAlign w:val="superscript"/>
          <w:lang w:eastAsia="en-US"/>
        </w:rPr>
        <w:t xml:space="preserve"> </w:t>
      </w:r>
      <w:r w:rsidR="00732C84" w:rsidRPr="00D45ABF">
        <w:rPr>
          <w:sz w:val="20"/>
          <w:szCs w:val="20"/>
          <w:lang w:eastAsia="en-US"/>
        </w:rPr>
        <w:t>John.Doe</w:t>
      </w:r>
      <w:r w:rsidRPr="00D45ABF">
        <w:rPr>
          <w:sz w:val="20"/>
          <w:szCs w:val="20"/>
          <w:lang w:eastAsia="en-US"/>
        </w:rPr>
        <w:t>@</w:t>
      </w:r>
      <w:r w:rsidR="00732C84" w:rsidRPr="00D45ABF">
        <w:rPr>
          <w:sz w:val="20"/>
          <w:szCs w:val="20"/>
          <w:lang w:eastAsia="en-US"/>
        </w:rPr>
        <w:t>xyz.com</w:t>
      </w:r>
    </w:p>
    <w:p w14:paraId="308BB183" w14:textId="77777777" w:rsidR="008237D9" w:rsidRPr="00D45ABF" w:rsidRDefault="008237D9"/>
    <w:p w14:paraId="7A25BB77" w14:textId="3EBC81C5" w:rsidR="008237D9" w:rsidRPr="00B33663" w:rsidRDefault="008237D9">
      <w:pPr>
        <w:pStyle w:val="Els-Abstract-head"/>
        <w:jc w:val="center"/>
        <w:rPr>
          <w:sz w:val="24"/>
          <w:szCs w:val="24"/>
          <w:lang w:val="en-GB"/>
        </w:rPr>
      </w:pPr>
      <w:r w:rsidRPr="00D45ABF">
        <w:rPr>
          <w:sz w:val="24"/>
          <w:szCs w:val="24"/>
          <w:lang w:val="en-GB"/>
        </w:rPr>
        <w:t>Abstract</w:t>
      </w:r>
      <w:r w:rsidR="00375603" w:rsidRPr="00D45ABF">
        <w:rPr>
          <w:sz w:val="24"/>
          <w:szCs w:val="24"/>
          <w:lang w:val="en-GB"/>
        </w:rPr>
        <w:t xml:space="preserve"> (</w:t>
      </w:r>
      <w:r w:rsidR="0015620B" w:rsidRPr="00D45ABF">
        <w:rPr>
          <w:sz w:val="24"/>
          <w:szCs w:val="24"/>
          <w:lang w:val="en-GB"/>
        </w:rPr>
        <w:t xml:space="preserve">max. </w:t>
      </w:r>
      <w:r w:rsidR="004C75CE" w:rsidRPr="00D45ABF">
        <w:rPr>
          <w:sz w:val="24"/>
          <w:szCs w:val="24"/>
          <w:lang w:val="en-GB"/>
        </w:rPr>
        <w:t>40</w:t>
      </w:r>
      <w:r w:rsidR="002C5A04" w:rsidRPr="00D45ABF">
        <w:rPr>
          <w:sz w:val="24"/>
          <w:szCs w:val="24"/>
          <w:lang w:val="en-GB"/>
        </w:rPr>
        <w:t xml:space="preserve">0 </w:t>
      </w:r>
      <w:r w:rsidR="00375603" w:rsidRPr="00D45ABF">
        <w:rPr>
          <w:sz w:val="24"/>
          <w:szCs w:val="24"/>
          <w:lang w:val="en-GB"/>
        </w:rPr>
        <w:t>words</w:t>
      </w:r>
      <w:r w:rsidR="009C1F41" w:rsidRPr="00D45ABF">
        <w:rPr>
          <w:sz w:val="24"/>
          <w:szCs w:val="24"/>
          <w:lang w:val="en-GB"/>
        </w:rPr>
        <w:t>,</w:t>
      </w:r>
      <w:r w:rsidR="0031136E" w:rsidRPr="00D45ABF">
        <w:rPr>
          <w:sz w:val="24"/>
          <w:szCs w:val="24"/>
          <w:lang w:val="en-GB"/>
        </w:rPr>
        <w:t xml:space="preserve"> </w:t>
      </w:r>
      <w:r w:rsidR="0015620B" w:rsidRPr="00D45ABF">
        <w:rPr>
          <w:sz w:val="24"/>
          <w:szCs w:val="24"/>
          <w:lang w:val="en-GB"/>
        </w:rPr>
        <w:t>no</w:t>
      </w:r>
      <w:r w:rsidR="0031136E" w:rsidRPr="00D45ABF">
        <w:rPr>
          <w:sz w:val="24"/>
          <w:szCs w:val="24"/>
          <w:lang w:val="en-GB"/>
        </w:rPr>
        <w:t xml:space="preserve"> figures and tables</w:t>
      </w:r>
      <w:r w:rsidR="0015620B" w:rsidRPr="00D45ABF">
        <w:rPr>
          <w:sz w:val="24"/>
          <w:szCs w:val="24"/>
          <w:lang w:val="en-GB"/>
        </w:rPr>
        <w:t>,</w:t>
      </w:r>
      <w:r w:rsidR="0031136E" w:rsidRPr="00D45ABF">
        <w:rPr>
          <w:sz w:val="24"/>
          <w:szCs w:val="24"/>
          <w:lang w:val="en-GB"/>
        </w:rPr>
        <w:t xml:space="preserve"> </w:t>
      </w:r>
      <w:r w:rsidR="0015620B" w:rsidRPr="00D45ABF">
        <w:rPr>
          <w:sz w:val="24"/>
          <w:szCs w:val="24"/>
          <w:lang w:val="en-GB"/>
        </w:rPr>
        <w:t>no reference</w:t>
      </w:r>
      <w:r w:rsidR="004C75CE" w:rsidRPr="00D45ABF">
        <w:rPr>
          <w:sz w:val="24"/>
          <w:szCs w:val="24"/>
          <w:lang w:val="en-GB"/>
        </w:rPr>
        <w:t>s</w:t>
      </w:r>
      <w:r w:rsidR="00090138" w:rsidRPr="00B33663">
        <w:rPr>
          <w:sz w:val="24"/>
          <w:szCs w:val="24"/>
          <w:lang w:val="en-GB"/>
        </w:rPr>
        <w:t>,</w:t>
      </w:r>
      <w:r w:rsidR="00090138" w:rsidRPr="00B33663">
        <w:t xml:space="preserve"> </w:t>
      </w:r>
      <w:r w:rsidR="00090138" w:rsidRPr="00B33663">
        <w:rPr>
          <w:sz w:val="24"/>
          <w:szCs w:val="24"/>
          <w:lang w:val="en-GB"/>
        </w:rPr>
        <w:t>minimize the usage of abbreviations</w:t>
      </w:r>
      <w:r w:rsidR="00375603" w:rsidRPr="00B33663">
        <w:rPr>
          <w:sz w:val="24"/>
          <w:szCs w:val="24"/>
          <w:lang w:val="en-GB"/>
        </w:rPr>
        <w:t>)</w:t>
      </w:r>
    </w:p>
    <w:p w14:paraId="60CB3F53" w14:textId="6A6A02EA" w:rsidR="00090138" w:rsidRDefault="00090138" w:rsidP="00195810">
      <w:pPr>
        <w:tabs>
          <w:tab w:val="left" w:pos="5520"/>
        </w:tabs>
        <w:spacing w:after="120"/>
        <w:jc w:val="both"/>
      </w:pPr>
      <w:r w:rsidRPr="00B33663">
        <w:t xml:space="preserve">The abstract should </w:t>
      </w:r>
      <w:r w:rsidR="00B33663">
        <w:t>include</w:t>
      </w:r>
      <w:r w:rsidRPr="00B33663">
        <w:t xml:space="preserve"> a short introduction</w:t>
      </w:r>
      <w:r w:rsidR="00B33663">
        <w:t>,</w:t>
      </w:r>
      <w:r w:rsidRPr="00B33663">
        <w:t xml:space="preserve"> followed by a brief description of the methodology. The results and discussion </w:t>
      </w:r>
      <w:r w:rsidR="001D69F9">
        <w:t>paragraph</w:t>
      </w:r>
      <w:r w:rsidRPr="00B33663">
        <w:t xml:space="preserve"> should concisely summarize the major findings of the study without presenting extensive experimental details. The abstract </w:t>
      </w:r>
      <w:r w:rsidR="001D69F9">
        <w:t>can end</w:t>
      </w:r>
      <w:r w:rsidRPr="00B33663">
        <w:t xml:space="preserve"> with a </w:t>
      </w:r>
      <w:r w:rsidR="001D69F9">
        <w:t>brief</w:t>
      </w:r>
      <w:r w:rsidRPr="00B33663">
        <w:t xml:space="preserve"> conclusion or outlook</w:t>
      </w:r>
      <w:r w:rsidR="001D69F9">
        <w:t>,</w:t>
      </w:r>
      <w:r w:rsidRPr="00B33663">
        <w:t xml:space="preserve"> highlighting the </w:t>
      </w:r>
      <w:r w:rsidR="001D69F9">
        <w:t>significance</w:t>
      </w:r>
      <w:r w:rsidRPr="00B33663">
        <w:t xml:space="preserve"> of the study. Avoid undefined abbreviations and </w:t>
      </w:r>
      <w:r w:rsidR="001D69F9" w:rsidRPr="001D69F9">
        <w:t>only use abbreviations if they occur more than once in the text</w:t>
      </w:r>
      <w:r w:rsidRPr="00B33663">
        <w:t>.</w:t>
      </w:r>
      <w:r w:rsidR="005B1050" w:rsidRPr="00B33663">
        <w:t xml:space="preserve"> The remaining text below is gibberish with</w:t>
      </w:r>
      <w:r w:rsidR="001D69F9">
        <w:t xml:space="preserve"> no</w:t>
      </w:r>
      <w:r w:rsidR="005B1050" w:rsidRPr="00B33663">
        <w:t xml:space="preserve"> meaning</w:t>
      </w:r>
      <w:r w:rsidR="001D69F9">
        <w:t>,</w:t>
      </w:r>
      <w:r w:rsidR="005B1050" w:rsidRPr="00B33663">
        <w:t xml:space="preserve"> just to</w:t>
      </w:r>
      <w:r w:rsidR="001D69F9">
        <w:t xml:space="preserve"> demonstrate the layout</w:t>
      </w:r>
      <w:r w:rsidR="005B1050" w:rsidRPr="00B33663">
        <w:t xml:space="preserve">. Simply delete the text and replace </w:t>
      </w:r>
      <w:r w:rsidR="001D69F9">
        <w:t xml:space="preserve">it </w:t>
      </w:r>
      <w:r w:rsidR="005B1050" w:rsidRPr="00B33663">
        <w:t xml:space="preserve">with your abstract. However, </w:t>
      </w:r>
      <w:r w:rsidR="006173B0" w:rsidRPr="00B33663">
        <w:t xml:space="preserve">you </w:t>
      </w:r>
      <w:r w:rsidR="005B1050" w:rsidRPr="00B33663">
        <w:t xml:space="preserve">should </w:t>
      </w:r>
      <w:r w:rsidR="001D69F9">
        <w:t>retain</w:t>
      </w:r>
      <w:r w:rsidR="005B1050" w:rsidRPr="00B33663">
        <w:t xml:space="preserve"> the formatting of the original text.</w:t>
      </w:r>
    </w:p>
    <w:p w14:paraId="403E510C" w14:textId="465AE4F7" w:rsidR="00195810" w:rsidRPr="00D45ABF" w:rsidRDefault="00375603" w:rsidP="00195810">
      <w:pPr>
        <w:tabs>
          <w:tab w:val="left" w:pos="5520"/>
        </w:tabs>
        <w:spacing w:after="120"/>
        <w:jc w:val="both"/>
      </w:pPr>
      <w:r w:rsidRPr="00D45ABF">
        <w:t>Far</w:t>
      </w:r>
      <w:r w:rsidR="001D69F9">
        <w:t xml:space="preserve"> </w:t>
      </w:r>
      <w:proofErr w:type="spellStart"/>
      <w:r w:rsidRPr="00D45ABF">
        <w:t>far</w:t>
      </w:r>
      <w:proofErr w:type="spellEnd"/>
      <w:r w:rsidRPr="00D45ABF">
        <w:t xml:space="preserve"> away, behind the </w:t>
      </w:r>
      <w:r w:rsidR="00D45ABF">
        <w:t>seven W</w:t>
      </w:r>
      <w:r w:rsidRPr="00D45ABF">
        <w:t xml:space="preserve">ord </w:t>
      </w:r>
      <w:r w:rsidR="00D45ABF">
        <w:t>M</w:t>
      </w:r>
      <w:r w:rsidRPr="00D45ABF">
        <w:t xml:space="preserve">ountains, far from the countries </w:t>
      </w:r>
      <w:proofErr w:type="spellStart"/>
      <w:r w:rsidRPr="001D69F9">
        <w:rPr>
          <w:i/>
        </w:rPr>
        <w:t>Vo</w:t>
      </w:r>
      <w:r w:rsidR="00B33663" w:rsidRPr="001D69F9">
        <w:rPr>
          <w:i/>
        </w:rPr>
        <w:t>k</w:t>
      </w:r>
      <w:r w:rsidRPr="001D69F9">
        <w:rPr>
          <w:i/>
        </w:rPr>
        <w:t>alia</w:t>
      </w:r>
      <w:proofErr w:type="spellEnd"/>
      <w:r w:rsidRPr="00D45ABF">
        <w:t xml:space="preserve"> and </w:t>
      </w:r>
      <w:proofErr w:type="spellStart"/>
      <w:r w:rsidRPr="001D69F9">
        <w:rPr>
          <w:i/>
        </w:rPr>
        <w:t>Consonantia</w:t>
      </w:r>
      <w:proofErr w:type="spellEnd"/>
      <w:r w:rsidRPr="00D45ABF">
        <w:t xml:space="preserve">, there live the </w:t>
      </w:r>
      <w:r w:rsidR="00D45ABF">
        <w:t>B</w:t>
      </w:r>
      <w:r w:rsidRPr="00D45ABF">
        <w:t xml:space="preserve">lind </w:t>
      </w:r>
      <w:r w:rsidR="00D45ABF">
        <w:t>T</w:t>
      </w:r>
      <w:r w:rsidRPr="00D45ABF">
        <w:t xml:space="preserve">exts. Separated they live in </w:t>
      </w:r>
      <w:proofErr w:type="spellStart"/>
      <w:r w:rsidRPr="00D45ABF">
        <w:t>Bookmarksgrove</w:t>
      </w:r>
      <w:proofErr w:type="spellEnd"/>
      <w:r w:rsidRPr="00D45ABF">
        <w:t xml:space="preserve"> right at the coast of the Semantics, a large language ocean. A small river named </w:t>
      </w:r>
      <w:proofErr w:type="spellStart"/>
      <w:r w:rsidRPr="00D45ABF">
        <w:t>Duden</w:t>
      </w:r>
      <w:proofErr w:type="spellEnd"/>
      <w:r w:rsidRPr="00D45ABF">
        <w:t xml:space="preserve"> flows by their place and supplies it with the necessary </w:t>
      </w:r>
      <w:proofErr w:type="spellStart"/>
      <w:r w:rsidRPr="00D45ABF">
        <w:t>regelialia</w:t>
      </w:r>
      <w:proofErr w:type="spellEnd"/>
      <w:r w:rsidRPr="00D45ABF">
        <w:t xml:space="preserve">. It is a </w:t>
      </w:r>
      <w:proofErr w:type="spellStart"/>
      <w:r w:rsidRPr="00D45ABF">
        <w:t>paradisema</w:t>
      </w:r>
      <w:r w:rsidR="00195810" w:rsidRPr="00D45ABF">
        <w:t>n</w:t>
      </w:r>
      <w:r w:rsidRPr="00D45ABF">
        <w:t>tic</w:t>
      </w:r>
      <w:proofErr w:type="spellEnd"/>
      <w:r w:rsidRPr="00D45ABF">
        <w:t xml:space="preserve"> country, </w:t>
      </w:r>
      <w:r w:rsidR="002C5A04" w:rsidRPr="00D45ABF">
        <w:t>where</w:t>
      </w:r>
      <w:r w:rsidRPr="00D45ABF">
        <w:t xml:space="preserve"> </w:t>
      </w:r>
      <w:r w:rsidR="002C5A04" w:rsidRPr="00D45ABF">
        <w:t>fried bits</w:t>
      </w:r>
      <w:r w:rsidRPr="00D45ABF">
        <w:t xml:space="preserve"> of sentences fly into your mouth. Even the </w:t>
      </w:r>
      <w:r w:rsidR="00D45ABF" w:rsidRPr="00D45ABF">
        <w:t>all-</w:t>
      </w:r>
      <w:r w:rsidRPr="00D45ABF">
        <w:t xml:space="preserve">powerful Pointing </w:t>
      </w:r>
      <w:r w:rsidR="00D45ABF" w:rsidRPr="00D45ABF">
        <w:t xml:space="preserve">and the omnipotent Syntax </w:t>
      </w:r>
      <w:r w:rsidRPr="00D45ABF">
        <w:t>ha</w:t>
      </w:r>
      <w:r w:rsidR="00D45ABF" w:rsidRPr="00D45ABF">
        <w:t>ve</w:t>
      </w:r>
      <w:r w:rsidRPr="00D45ABF">
        <w:t xml:space="preserve"> no control </w:t>
      </w:r>
      <w:r w:rsidR="00986513">
        <w:t>over</w:t>
      </w:r>
      <w:r w:rsidRPr="00D45ABF">
        <w:t xml:space="preserve"> the </w:t>
      </w:r>
      <w:r w:rsidR="00D45ABF">
        <w:t>B</w:t>
      </w:r>
      <w:r w:rsidRPr="00D45ABF">
        <w:t xml:space="preserve">lind </w:t>
      </w:r>
      <w:r w:rsidR="00D45ABF">
        <w:t>T</w:t>
      </w:r>
      <w:r w:rsidRPr="00D45ABF">
        <w:t>exts</w:t>
      </w:r>
      <w:r w:rsidR="00195810" w:rsidRPr="00D45ABF">
        <w:t>,</w:t>
      </w:r>
      <w:r w:rsidRPr="00D45ABF">
        <w:t xml:space="preserve"> it is an almost </w:t>
      </w:r>
      <w:proofErr w:type="spellStart"/>
      <w:r w:rsidRPr="00D45ABF">
        <w:t>unorthographic</w:t>
      </w:r>
      <w:proofErr w:type="spellEnd"/>
      <w:r w:rsidRPr="00D45ABF">
        <w:t xml:space="preserve"> life</w:t>
      </w:r>
      <w:r w:rsidR="00195810" w:rsidRPr="00D45ABF">
        <w:t>.</w:t>
      </w:r>
    </w:p>
    <w:p w14:paraId="35DE1910" w14:textId="62031AD2" w:rsidR="00195810" w:rsidRPr="00D45ABF" w:rsidRDefault="00375603" w:rsidP="00195810">
      <w:pPr>
        <w:tabs>
          <w:tab w:val="left" w:pos="5520"/>
        </w:tabs>
        <w:spacing w:after="120"/>
        <w:jc w:val="both"/>
      </w:pPr>
      <w:r w:rsidRPr="00D45ABF">
        <w:t>One day</w:t>
      </w:r>
      <w:r w:rsidR="00195810" w:rsidRPr="00D45ABF">
        <w:t>,</w:t>
      </w:r>
      <w:r w:rsidRPr="00D45ABF">
        <w:t xml:space="preserve"> however</w:t>
      </w:r>
      <w:r w:rsidR="00195810" w:rsidRPr="00D45ABF">
        <w:t>,</w:t>
      </w:r>
      <w:r w:rsidRPr="00D45ABF">
        <w:t xml:space="preserve"> a small line of </w:t>
      </w:r>
      <w:r w:rsidR="00D45ABF">
        <w:t>B</w:t>
      </w:r>
      <w:r w:rsidRPr="00D45ABF">
        <w:t xml:space="preserve">lind </w:t>
      </w:r>
      <w:r w:rsidR="00D45ABF">
        <w:t>T</w:t>
      </w:r>
      <w:r w:rsidRPr="00D45ABF">
        <w:t xml:space="preserve">ext </w:t>
      </w:r>
      <w:r w:rsidR="002C5A04" w:rsidRPr="00D45ABF">
        <w:t>called</w:t>
      </w:r>
      <w:r w:rsidRPr="00D45ABF">
        <w:t xml:space="preserve"> </w:t>
      </w:r>
      <w:r w:rsidRPr="001D69F9">
        <w:rPr>
          <w:i/>
        </w:rPr>
        <w:t>Lorem Ipsum</w:t>
      </w:r>
      <w:r w:rsidRPr="00D45ABF">
        <w:t xml:space="preserve"> decided to leave for the far World of Grammar. The Big </w:t>
      </w:r>
      <w:proofErr w:type="spellStart"/>
      <w:r w:rsidRPr="00D45ABF">
        <w:t>Oxmox</w:t>
      </w:r>
      <w:proofErr w:type="spellEnd"/>
      <w:r w:rsidRPr="00D45ABF">
        <w:t xml:space="preserve"> advised her not to do so, because there were thousands of bad Commas, wild Question Marks</w:t>
      </w:r>
      <w:r w:rsidR="00972E0D">
        <w:t>,</w:t>
      </w:r>
      <w:r w:rsidRPr="00D45ABF">
        <w:t xml:space="preserve"> devious </w:t>
      </w:r>
      <w:proofErr w:type="spellStart"/>
      <w:r w:rsidRPr="00D45ABF">
        <w:t>Semikoli</w:t>
      </w:r>
      <w:proofErr w:type="spellEnd"/>
      <w:r w:rsidR="008C3C04">
        <w:t xml:space="preserve">, </w:t>
      </w:r>
      <w:r w:rsidR="008C3C04" w:rsidRPr="008C3C04">
        <w:t>free-floating Full Stops,</w:t>
      </w:r>
      <w:r w:rsidR="008C3C04">
        <w:t xml:space="preserve"> non-hyphenated super-composites such as </w:t>
      </w:r>
      <w:r w:rsidR="008C3C04" w:rsidRPr="008C3C04">
        <w:t>Grundstücksverkehrsgenehmigungszuständigkeitsübertragungsverordnung</w:t>
      </w:r>
      <w:r w:rsidR="008C3C04">
        <w:t xml:space="preserve">, </w:t>
      </w:r>
      <w:r w:rsidRPr="00D45ABF">
        <w:t xml:space="preserve">but the </w:t>
      </w:r>
      <w:r w:rsidR="00D45ABF">
        <w:t>L</w:t>
      </w:r>
      <w:r w:rsidRPr="00D45ABF">
        <w:t xml:space="preserve">ittle Blind Text didn’t listen. She packed her seven </w:t>
      </w:r>
      <w:proofErr w:type="spellStart"/>
      <w:r w:rsidRPr="00D45ABF">
        <w:t>versalia</w:t>
      </w:r>
      <w:proofErr w:type="spellEnd"/>
      <w:r w:rsidRPr="00D45ABF">
        <w:t xml:space="preserve">, put her initial into the belt and made herself on the way. </w:t>
      </w:r>
    </w:p>
    <w:p w14:paraId="3C7C9842" w14:textId="77777777" w:rsidR="00651E6D" w:rsidRDefault="00375603" w:rsidP="009C1F41">
      <w:pPr>
        <w:tabs>
          <w:tab w:val="left" w:pos="5520"/>
        </w:tabs>
        <w:spacing w:after="120"/>
        <w:jc w:val="both"/>
      </w:pPr>
      <w:r w:rsidRPr="00D45ABF">
        <w:t xml:space="preserve">When she reached the first hills of the Italic Mountains, she had a last view back </w:t>
      </w:r>
      <w:r w:rsidR="002C5A04" w:rsidRPr="00D45ABF">
        <w:t xml:space="preserve">at </w:t>
      </w:r>
      <w:r w:rsidRPr="00D45ABF">
        <w:t xml:space="preserve">the skyline of her hometown </w:t>
      </w:r>
      <w:r w:rsidR="002C5A04" w:rsidRPr="00D45ABF">
        <w:t xml:space="preserve">of </w:t>
      </w:r>
      <w:proofErr w:type="spellStart"/>
      <w:r w:rsidRPr="00D45ABF">
        <w:t>Bookmarksgrove</w:t>
      </w:r>
      <w:proofErr w:type="spellEnd"/>
      <w:r w:rsidRPr="00D45ABF">
        <w:t xml:space="preserve">, the headline of Alphabet Village and the </w:t>
      </w:r>
      <w:r w:rsidR="002C5A04" w:rsidRPr="00D45ABF">
        <w:t xml:space="preserve">underline </w:t>
      </w:r>
      <w:r w:rsidRPr="00D45ABF">
        <w:t xml:space="preserve">of her own road, the Line Lane. </w:t>
      </w:r>
      <w:r w:rsidR="002C5A04" w:rsidRPr="00D45ABF">
        <w:t>A</w:t>
      </w:r>
      <w:r w:rsidRPr="00D45ABF">
        <w:t xml:space="preserve"> r</w:t>
      </w:r>
      <w:r w:rsidR="002C5A04" w:rsidRPr="00D45ABF">
        <w:t>h</w:t>
      </w:r>
      <w:r w:rsidRPr="00D45ABF">
        <w:t>etoric</w:t>
      </w:r>
      <w:r w:rsidR="002C5A04" w:rsidRPr="00D45ABF">
        <w:t>al</w:t>
      </w:r>
      <w:r w:rsidRPr="00D45ABF">
        <w:t xml:space="preserve"> question ran </w:t>
      </w:r>
      <w:r w:rsidR="002C5A04" w:rsidRPr="00D45ABF">
        <w:t xml:space="preserve">pitifully </w:t>
      </w:r>
      <w:r w:rsidRPr="00D45ABF">
        <w:t xml:space="preserve">over her cheek, then she continued </w:t>
      </w:r>
      <w:r w:rsidR="002C5A04" w:rsidRPr="00D45ABF">
        <w:t xml:space="preserve">on </w:t>
      </w:r>
      <w:r w:rsidRPr="00D45ABF">
        <w:t>her way.</w:t>
      </w:r>
      <w:r w:rsidR="00651E6D">
        <w:t xml:space="preserve"> </w:t>
      </w:r>
      <w:r w:rsidRPr="00D45ABF">
        <w:t xml:space="preserve">On </w:t>
      </w:r>
      <w:r w:rsidR="002C5A04" w:rsidRPr="00D45ABF">
        <w:t>the</w:t>
      </w:r>
      <w:r w:rsidRPr="00D45ABF">
        <w:t xml:space="preserve"> way</w:t>
      </w:r>
      <w:r w:rsidR="002C5A04" w:rsidRPr="00D45ABF">
        <w:t>,</w:t>
      </w:r>
      <w:r w:rsidRPr="00D45ABF">
        <w:t xml:space="preserve"> she </w:t>
      </w:r>
      <w:r w:rsidR="002C5A04" w:rsidRPr="00D45ABF">
        <w:t xml:space="preserve">came across </w:t>
      </w:r>
      <w:r w:rsidRPr="00D45ABF">
        <w:t xml:space="preserve">a </w:t>
      </w:r>
      <w:r w:rsidR="00D45ABF">
        <w:t>C</w:t>
      </w:r>
      <w:r w:rsidRPr="00D45ABF">
        <w:t>opy.</w:t>
      </w:r>
      <w:r w:rsidR="002C5A04" w:rsidRPr="00D45ABF">
        <w:t xml:space="preserve"> </w:t>
      </w:r>
      <w:r w:rsidRPr="00D45ABF">
        <w:t xml:space="preserve">The </w:t>
      </w:r>
      <w:r w:rsidR="00D45ABF">
        <w:t>C</w:t>
      </w:r>
      <w:r w:rsidRPr="00D45ABF">
        <w:t xml:space="preserve">opy warned the Little Blind Text, that </w:t>
      </w:r>
      <w:r w:rsidR="00D45ABF">
        <w:t>she</w:t>
      </w:r>
      <w:r w:rsidR="002C5A04" w:rsidRPr="00D45ABF">
        <w:t xml:space="preserve"> had been rewritten a thousand times </w:t>
      </w:r>
      <w:r w:rsidRPr="00D45ABF">
        <w:t xml:space="preserve">where </w:t>
      </w:r>
      <w:r w:rsidR="00D45ABF">
        <w:t>she</w:t>
      </w:r>
      <w:r w:rsidRPr="00D45ABF">
        <w:t xml:space="preserve"> came from and </w:t>
      </w:r>
      <w:r w:rsidR="002C5A04" w:rsidRPr="00D45ABF">
        <w:t xml:space="preserve">all </w:t>
      </w:r>
      <w:r w:rsidRPr="00D45ABF">
        <w:t xml:space="preserve">that was left </w:t>
      </w:r>
      <w:r w:rsidR="002C5A04" w:rsidRPr="00D45ABF">
        <w:t xml:space="preserve">of </w:t>
      </w:r>
      <w:r w:rsidR="00D45ABF">
        <w:t>her</w:t>
      </w:r>
      <w:r w:rsidRPr="00D45ABF">
        <w:t xml:space="preserve"> origin would be the word "and"</w:t>
      </w:r>
      <w:r w:rsidR="0015620B" w:rsidRPr="00D45ABF">
        <w:t>.</w:t>
      </w:r>
    </w:p>
    <w:p w14:paraId="5D9AC28A" w14:textId="7907A7E8" w:rsidR="008237D9" w:rsidRPr="00D45ABF" w:rsidRDefault="00B33663" w:rsidP="009C1F41">
      <w:pPr>
        <w:tabs>
          <w:tab w:val="left" w:pos="5520"/>
        </w:tabs>
        <w:spacing w:after="120"/>
        <w:jc w:val="both"/>
      </w:pPr>
      <w:r>
        <w:t xml:space="preserve">Nevertheless, the Little Blind Text </w:t>
      </w:r>
      <w:r w:rsidR="00972E0D" w:rsidRPr="00972E0D">
        <w:t>followed the Deep Lane</w:t>
      </w:r>
      <w:r w:rsidR="00972E0D">
        <w:t xml:space="preserve"> and</w:t>
      </w:r>
      <w:r w:rsidR="00972E0D" w:rsidRPr="00972E0D">
        <w:t xml:space="preserve"> crossed the </w:t>
      </w:r>
      <w:r w:rsidR="0011407A">
        <w:t>Complexity</w:t>
      </w:r>
      <w:r w:rsidR="00972E0D" w:rsidRPr="00972E0D">
        <w:t xml:space="preserve"> River</w:t>
      </w:r>
      <w:r w:rsidR="00972E0D">
        <w:t xml:space="preserve">. Beyond the Broken English Sea, she </w:t>
      </w:r>
      <w:r w:rsidR="00986513">
        <w:t xml:space="preserve">went on boldly </w:t>
      </w:r>
      <w:r w:rsidR="00972E0D">
        <w:t xml:space="preserve">where no one had gone before and </w:t>
      </w:r>
      <w:r w:rsidR="00986513">
        <w:t xml:space="preserve">was </w:t>
      </w:r>
      <w:r w:rsidR="00972E0D">
        <w:t>eventually lost in translation.</w:t>
      </w:r>
    </w:p>
    <w:sectPr w:rsidR="008237D9" w:rsidRPr="00D45ABF" w:rsidSect="008237D9">
      <w:headerReference w:type="even" r:id="rId7"/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5AEB" w14:textId="77777777" w:rsidR="00226E46" w:rsidRDefault="00226E46">
      <w:r>
        <w:separator/>
      </w:r>
    </w:p>
  </w:endnote>
  <w:endnote w:type="continuationSeparator" w:id="0">
    <w:p w14:paraId="52E6B2BA" w14:textId="77777777" w:rsidR="00226E46" w:rsidRDefault="0022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3B4A" w14:textId="77777777" w:rsidR="00226E46" w:rsidRDefault="00226E46">
      <w:r>
        <w:separator/>
      </w:r>
    </w:p>
  </w:footnote>
  <w:footnote w:type="continuationSeparator" w:id="0">
    <w:p w14:paraId="019C928A" w14:textId="77777777" w:rsidR="00226E46" w:rsidRDefault="0022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3A73" w14:textId="77777777" w:rsidR="000319B6" w:rsidRDefault="000319B6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00FE3795" w14:textId="77777777" w:rsidR="000319B6" w:rsidRDefault="000319B6">
    <w:pPr>
      <w:pStyle w:val="Kopfzeile"/>
      <w:tabs>
        <w:tab w:val="center" w:pos="4560"/>
      </w:tabs>
      <w:ind w:right="360" w:firstLine="360"/>
      <w:rPr>
        <w:i/>
      </w:rPr>
    </w:pPr>
    <w:r>
      <w:tab/>
    </w:r>
    <w:r>
      <w:rPr>
        <w:i/>
      </w:rPr>
      <w:t>Elsevier Science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968A5" w14:textId="77777777" w:rsidR="000319B6" w:rsidRDefault="000319B6">
    <w:pPr>
      <w:pStyle w:val="Kopfzeile"/>
      <w:tabs>
        <w:tab w:val="left" w:pos="272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565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7D23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207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6FC6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E6F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C6AF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20C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B2F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60A3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FCA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B2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67BBD"/>
    <w:multiLevelType w:val="hybridMultilevel"/>
    <w:tmpl w:val="63C4EAE4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70130"/>
    <w:multiLevelType w:val="singleLevel"/>
    <w:tmpl w:val="FB3CB4A8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3"/>
    <w:rsid w:val="000319B6"/>
    <w:rsid w:val="00090138"/>
    <w:rsid w:val="000C203A"/>
    <w:rsid w:val="0011407A"/>
    <w:rsid w:val="00117890"/>
    <w:rsid w:val="0015620B"/>
    <w:rsid w:val="001869FB"/>
    <w:rsid w:val="00195810"/>
    <w:rsid w:val="001D69F9"/>
    <w:rsid w:val="00226E46"/>
    <w:rsid w:val="002C5A04"/>
    <w:rsid w:val="0031136E"/>
    <w:rsid w:val="00375603"/>
    <w:rsid w:val="003838CA"/>
    <w:rsid w:val="003D1A46"/>
    <w:rsid w:val="004C75CE"/>
    <w:rsid w:val="005B1050"/>
    <w:rsid w:val="005E0D7F"/>
    <w:rsid w:val="006173B0"/>
    <w:rsid w:val="0064380E"/>
    <w:rsid w:val="00651E6D"/>
    <w:rsid w:val="0070304B"/>
    <w:rsid w:val="00732C84"/>
    <w:rsid w:val="007764C3"/>
    <w:rsid w:val="008237D9"/>
    <w:rsid w:val="00833AE6"/>
    <w:rsid w:val="00854DF3"/>
    <w:rsid w:val="008C3C04"/>
    <w:rsid w:val="00972E0D"/>
    <w:rsid w:val="00986513"/>
    <w:rsid w:val="009C1F41"/>
    <w:rsid w:val="00A10103"/>
    <w:rsid w:val="00A96F98"/>
    <w:rsid w:val="00B33663"/>
    <w:rsid w:val="00CB5610"/>
    <w:rsid w:val="00CC1C61"/>
    <w:rsid w:val="00D45ABF"/>
    <w:rsid w:val="00D832A7"/>
    <w:rsid w:val="00EB5002"/>
    <w:rsid w:val="00F4349F"/>
    <w:rsid w:val="00F80449"/>
    <w:rsid w:val="00FF5A82"/>
    <w:rsid w:val="0AE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CEC3"/>
  <w15:docId w15:val="{43510385-7484-43DE-A551-6D919652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GB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2A27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E2A2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TMLBody">
    <w:name w:val="HTML Body"/>
    <w:rPr>
      <w:rFonts w:ascii="Courier New" w:hAnsi="Courier New"/>
      <w:snapToGrid w:val="0"/>
      <w:lang w:val="it-IT" w:eastAsia="it-IT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dress1">
    <w:name w:val="Address 1"/>
    <w:basedOn w:val="Standard"/>
    <w:rPr>
      <w:rFonts w:ascii="Tahoma" w:hAnsi="Tahoma"/>
      <w:sz w:val="20"/>
      <w:szCs w:val="20"/>
      <w:lang w:val="it-IT" w:eastAsia="de-DE"/>
    </w:rPr>
  </w:style>
  <w:style w:type="character" w:styleId="Seitenzahl">
    <w:name w:val="page number"/>
    <w:basedOn w:val="Absatz-Standardschriftart"/>
    <w:semiHidden/>
  </w:style>
  <w:style w:type="paragraph" w:customStyle="1" w:styleId="Els-Title">
    <w:name w:val="Els-Title"/>
    <w:next w:val="Els-Author"/>
    <w:pPr>
      <w:suppressAutoHyphens/>
      <w:spacing w:before="880" w:after="240" w:line="400" w:lineRule="exact"/>
      <w:jc w:val="center"/>
    </w:pPr>
    <w:rPr>
      <w:sz w:val="34"/>
      <w:lang w:eastAsia="en-US"/>
    </w:rPr>
  </w:style>
  <w:style w:type="paragraph" w:customStyle="1" w:styleId="Els-Author">
    <w:name w:val="Els-Author"/>
    <w:next w:val="Els-Affiliation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Affiliation">
    <w:name w:val="Els-Affiliation"/>
    <w:next w:val="Standard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body-text">
    <w:name w:val="Els-body-text"/>
    <w:pPr>
      <w:spacing w:line="240" w:lineRule="exact"/>
      <w:ind w:firstLine="240"/>
      <w:jc w:val="both"/>
    </w:pPr>
    <w:rPr>
      <w:lang w:eastAsia="en-US"/>
    </w:rPr>
  </w:style>
  <w:style w:type="paragraph" w:customStyle="1" w:styleId="Els-Abstract-head">
    <w:name w:val="Els-Abstract-head"/>
    <w:next w:val="Standar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eastAsia="en-US"/>
    </w:rPr>
  </w:style>
  <w:style w:type="paragraph" w:customStyle="1" w:styleId="Els-footnote">
    <w:name w:val="Els-footnote"/>
    <w:pPr>
      <w:keepLines/>
      <w:widowControl w:val="0"/>
      <w:spacing w:line="200" w:lineRule="exact"/>
      <w:ind w:left="120" w:hanging="120"/>
    </w:pPr>
    <w:rPr>
      <w:sz w:val="16"/>
      <w:lang w:eastAsia="en-US"/>
    </w:rPr>
  </w:style>
  <w:style w:type="paragraph" w:customStyle="1" w:styleId="Els-reference">
    <w:name w:val="Els-reference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reference-head">
    <w:name w:val="Els-reference-head"/>
    <w:next w:val="Els-reference"/>
    <w:pPr>
      <w:keepNext/>
      <w:spacing w:before="480" w:after="240" w:line="240" w:lineRule="exact"/>
    </w:pPr>
    <w:rPr>
      <w:b/>
      <w:lang w:eastAsia="en-US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character" w:customStyle="1" w:styleId="databold1">
    <w:name w:val="data_bold1"/>
    <w:rsid w:val="00451E2D"/>
    <w:rPr>
      <w:b/>
      <w:bCs/>
    </w:rPr>
  </w:style>
  <w:style w:type="paragraph" w:styleId="Sprechblasentext">
    <w:name w:val="Balloon Text"/>
    <w:basedOn w:val="Standard"/>
    <w:semiHidden/>
    <w:rsid w:val="003F57DD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17202"/>
    <w:rPr>
      <w:sz w:val="16"/>
      <w:szCs w:val="16"/>
    </w:rPr>
  </w:style>
  <w:style w:type="paragraph" w:styleId="Kommentartext">
    <w:name w:val="annotation text"/>
    <w:basedOn w:val="Standard"/>
    <w:semiHidden/>
    <w:rsid w:val="00F172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17202"/>
    <w:rPr>
      <w:b/>
      <w:bCs/>
    </w:rPr>
  </w:style>
  <w:style w:type="character" w:customStyle="1" w:styleId="berschrift2Zchn">
    <w:name w:val="Überschrift 2 Zchn"/>
    <w:link w:val="berschrift2"/>
    <w:uiPriority w:val="9"/>
    <w:rsid w:val="00FE2A27"/>
    <w:rPr>
      <w:rFonts w:ascii="Calibri" w:eastAsia="Times New Roman" w:hAnsi="Calibri" w:cs="Times New Roman"/>
      <w:b/>
      <w:bCs/>
      <w:i/>
      <w:iCs/>
      <w:sz w:val="28"/>
      <w:szCs w:val="28"/>
      <w:lang w:val="en-GB" w:eastAsia="it-IT"/>
    </w:rPr>
  </w:style>
  <w:style w:type="character" w:customStyle="1" w:styleId="berschrift1Zchn">
    <w:name w:val="Überschrift 1 Zchn"/>
    <w:link w:val="berschrift1"/>
    <w:uiPriority w:val="9"/>
    <w:rsid w:val="00FE2A27"/>
    <w:rPr>
      <w:rFonts w:ascii="Calibri" w:eastAsia="Times New Roman" w:hAnsi="Calibri" w:cs="Times New Roman"/>
      <w:b/>
      <w:bCs/>
      <w:kern w:val="32"/>
      <w:sz w:val="32"/>
      <w:szCs w:val="3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2405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Workshop on</vt:lpstr>
      <vt:lpstr>International Workshop on</vt:lpstr>
    </vt:vector>
  </TitlesOfParts>
  <Company>Mare Pulito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Workshop on</dc:title>
  <dc:creator>Pinco Pallino</dc:creator>
  <cp:lastModifiedBy>Diana Narva</cp:lastModifiedBy>
  <cp:revision>2</cp:revision>
  <cp:lastPrinted>2009-05-15T07:37:00Z</cp:lastPrinted>
  <dcterms:created xsi:type="dcterms:W3CDTF">2025-02-17T08:27:00Z</dcterms:created>
  <dcterms:modified xsi:type="dcterms:W3CDTF">2025-02-17T08:27:00Z</dcterms:modified>
</cp:coreProperties>
</file>